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0006" w14:textId="39F2757D" w:rsidR="007907E3" w:rsidRDefault="00B81808" w:rsidP="009351E0">
      <w:pPr>
        <w:pStyle w:val="Heading1"/>
      </w:pPr>
      <w:r>
        <w:t xml:space="preserve">Call for applications for </w:t>
      </w:r>
      <w:r w:rsidR="007907E3">
        <w:t>Peer</w:t>
      </w:r>
      <w:r w:rsidR="00944A57">
        <w:t>-led</w:t>
      </w:r>
      <w:r w:rsidR="007907E3">
        <w:t xml:space="preserve"> </w:t>
      </w:r>
      <w:r w:rsidR="00944A57">
        <w:t>s</w:t>
      </w:r>
      <w:r w:rsidR="007907E3">
        <w:t xml:space="preserve">upport groups for LGBTIQA+ refugees and people seeking asylum in Australia </w:t>
      </w:r>
    </w:p>
    <w:p w14:paraId="25920E3C" w14:textId="1F4DB7BE" w:rsidR="00B81808" w:rsidRDefault="00B81808" w:rsidP="00B81808"/>
    <w:p w14:paraId="66F00F3C" w14:textId="77777777" w:rsidR="00B53739" w:rsidRDefault="00A02591" w:rsidP="00A02591">
      <w:r>
        <w:t>Pride Foundation Australia (</w:t>
      </w:r>
      <w:hyperlink r:id="rId7" w:history="1">
        <w:r>
          <w:rPr>
            <w:rStyle w:val="Hyperlink"/>
          </w:rPr>
          <w:t>https://pridefoundation.org.au/</w:t>
        </w:r>
      </w:hyperlink>
      <w:r>
        <w:t xml:space="preserve">)  is seeking applications from existing or new peer-led support groups for LGBTIQA+ refugees and people seeking asylum in Australia. </w:t>
      </w:r>
      <w:r w:rsidR="00B53739">
        <w:t>We particularly encourage groups in smaller cities and regional areas to apply.</w:t>
      </w:r>
    </w:p>
    <w:p w14:paraId="26001C01" w14:textId="22854CF6" w:rsidR="00A02591" w:rsidRDefault="00A02591" w:rsidP="00A02591">
      <w:r>
        <w:t>Up to $5,000</w:t>
      </w:r>
      <w:r w:rsidR="00B53739">
        <w:t xml:space="preserve"> (no GST)</w:t>
      </w:r>
      <w:r>
        <w:t xml:space="preserve"> is available for each group </w:t>
      </w:r>
      <w:r w:rsidR="007472E0">
        <w:t xml:space="preserve">to be used </w:t>
      </w:r>
      <w:r>
        <w:t>over a 12-month period.</w:t>
      </w:r>
      <w:r w:rsidR="00B53739">
        <w:t xml:space="preserve"> </w:t>
      </w:r>
    </w:p>
    <w:p w14:paraId="53826585" w14:textId="77777777" w:rsidR="008569B5" w:rsidRDefault="008569B5" w:rsidP="003C709D">
      <w:pPr>
        <w:pStyle w:val="Heading2"/>
      </w:pPr>
    </w:p>
    <w:p w14:paraId="562B62BF" w14:textId="06DFD1DB" w:rsidR="003C709D" w:rsidRDefault="003C709D" w:rsidP="003C709D">
      <w:pPr>
        <w:pStyle w:val="Heading2"/>
      </w:pPr>
      <w:r>
        <w:t xml:space="preserve">What will the funding </w:t>
      </w:r>
      <w:proofErr w:type="gramStart"/>
      <w:r>
        <w:t>be for</w:t>
      </w:r>
      <w:proofErr w:type="gramEnd"/>
    </w:p>
    <w:p w14:paraId="043E3434" w14:textId="6655555A" w:rsidR="004F2027" w:rsidRDefault="007472E0" w:rsidP="00FF2865">
      <w:r w:rsidRPr="007472E0">
        <w:t>The funding may be</w:t>
      </w:r>
      <w:r w:rsidR="00142A1F" w:rsidRPr="007472E0">
        <w:t xml:space="preserve"> for regular group meetings (face-to-face </w:t>
      </w:r>
      <w:r>
        <w:t>and/</w:t>
      </w:r>
      <w:r w:rsidR="00142A1F" w:rsidRPr="007472E0">
        <w:t xml:space="preserve">or virtual), or for </w:t>
      </w:r>
      <w:r w:rsidR="006C2DF0">
        <w:t xml:space="preserve">occasional </w:t>
      </w:r>
      <w:r w:rsidR="00142A1F" w:rsidRPr="007472E0">
        <w:t>gathering</w:t>
      </w:r>
      <w:r w:rsidR="006C2DF0">
        <w:t>s</w:t>
      </w:r>
      <w:r w:rsidR="00142A1F" w:rsidRPr="007472E0">
        <w:t>,</w:t>
      </w:r>
      <w:r w:rsidR="00142A1F">
        <w:t xml:space="preserve"> as needed locally.</w:t>
      </w:r>
    </w:p>
    <w:p w14:paraId="794AE087" w14:textId="28AE2346" w:rsidR="003A35CB" w:rsidRDefault="008A614B" w:rsidP="00FF2865">
      <w:r>
        <w:t xml:space="preserve">Applications must be led by LGBTIQA+ refugees </w:t>
      </w:r>
      <w:r w:rsidR="003A35CB">
        <w:t>and/</w:t>
      </w:r>
      <w:r>
        <w:t xml:space="preserve">or people seeking asylum and supported by an organisation that is willing and able to host the support group. </w:t>
      </w:r>
      <w:r w:rsidR="00F26DD9">
        <w:t>Such organisations may be</w:t>
      </w:r>
      <w:r>
        <w:t xml:space="preserve"> LGBTIQA+ community organisations</w:t>
      </w:r>
      <w:r w:rsidR="00F26DD9">
        <w:t>, or</w:t>
      </w:r>
      <w:r>
        <w:t xml:space="preserve"> refugee and asylum seeker organisations, </w:t>
      </w:r>
      <w:r w:rsidR="00F26DD9">
        <w:t>or other community-based groups.</w:t>
      </w:r>
      <w:r w:rsidR="004F2027">
        <w:t xml:space="preserve"> </w:t>
      </w:r>
      <w:r w:rsidR="003A35CB">
        <w:t xml:space="preserve">PFA can </w:t>
      </w:r>
      <w:proofErr w:type="gramStart"/>
      <w:r w:rsidR="003A35CB">
        <w:t>provide assistance to</w:t>
      </w:r>
      <w:proofErr w:type="gramEnd"/>
      <w:r w:rsidR="003A35CB">
        <w:t xml:space="preserve"> find an appropriate organisation if needed.</w:t>
      </w:r>
    </w:p>
    <w:p w14:paraId="2F94CA46" w14:textId="7EE6DA1F" w:rsidR="0075144F" w:rsidRDefault="0075144F" w:rsidP="00FF2865">
      <w:r>
        <w:t>The proposed hosting organisation should agree to provide i</w:t>
      </w:r>
      <w:r w:rsidR="004F2027">
        <w:t>n-kind support for the group</w:t>
      </w:r>
      <w:r>
        <w:t xml:space="preserve"> in the form of:</w:t>
      </w:r>
    </w:p>
    <w:p w14:paraId="6F5FF0A1" w14:textId="542EAD9D" w:rsidR="00C91636" w:rsidRDefault="0075144F" w:rsidP="0075144F">
      <w:pPr>
        <w:pStyle w:val="ListParagraph"/>
        <w:numPr>
          <w:ilvl w:val="0"/>
          <w:numId w:val="2"/>
        </w:numPr>
      </w:pPr>
      <w:r>
        <w:t xml:space="preserve">A meeting </w:t>
      </w:r>
      <w:proofErr w:type="gramStart"/>
      <w:r>
        <w:t>room</w:t>
      </w:r>
      <w:proofErr w:type="gramEnd"/>
    </w:p>
    <w:p w14:paraId="1DC74DE2" w14:textId="115A799E" w:rsidR="0075144F" w:rsidRDefault="0075144F" w:rsidP="0075144F">
      <w:pPr>
        <w:pStyle w:val="ListParagraph"/>
        <w:numPr>
          <w:ilvl w:val="0"/>
          <w:numId w:val="2"/>
        </w:numPr>
      </w:pPr>
      <w:r>
        <w:t>Infrastructure such as access to a computer</w:t>
      </w:r>
      <w:r w:rsidR="00142A1F">
        <w:t>/ on-line meeting platform</w:t>
      </w:r>
      <w:r>
        <w:t xml:space="preserve"> for communication</w:t>
      </w:r>
      <w:r w:rsidR="00A430F4">
        <w:t>s</w:t>
      </w:r>
      <w:r>
        <w:t xml:space="preserve"> </w:t>
      </w:r>
      <w:r w:rsidR="003A35CB">
        <w:t>(</w:t>
      </w:r>
      <w:proofErr w:type="spellStart"/>
      <w:r w:rsidR="003A35CB">
        <w:t>e.</w:t>
      </w:r>
      <w:proofErr w:type="gramStart"/>
      <w:r w:rsidR="003A35CB">
        <w:t>g.Zoom</w:t>
      </w:r>
      <w:proofErr w:type="spellEnd"/>
      <w:proofErr w:type="gramEnd"/>
      <w:r w:rsidR="003A35CB">
        <w:t>) including the covering the cost</w:t>
      </w:r>
    </w:p>
    <w:p w14:paraId="0F207344" w14:textId="4BC1AAEB" w:rsidR="00D11601" w:rsidRDefault="0075144F" w:rsidP="00D11601">
      <w:pPr>
        <w:pStyle w:val="ListParagraph"/>
        <w:numPr>
          <w:ilvl w:val="0"/>
          <w:numId w:val="2"/>
        </w:numPr>
      </w:pPr>
      <w:r>
        <w:t>A staff liaison person to assist in organisation</w:t>
      </w:r>
    </w:p>
    <w:p w14:paraId="5FC6E0C5" w14:textId="2C822945" w:rsidR="005A380B" w:rsidRPr="005A380B" w:rsidRDefault="005A380B" w:rsidP="005A380B">
      <w:pPr>
        <w:pStyle w:val="ListParagraph"/>
        <w:numPr>
          <w:ilvl w:val="0"/>
          <w:numId w:val="2"/>
        </w:numPr>
      </w:pPr>
      <w:r w:rsidRPr="005A380B">
        <w:t>Facilitating training, capacity building and support for the group facilitators</w:t>
      </w:r>
    </w:p>
    <w:p w14:paraId="1233CAD5" w14:textId="59FF8B97" w:rsidR="003A35CB" w:rsidRDefault="003A35CB" w:rsidP="00D11601">
      <w:pPr>
        <w:pStyle w:val="ListParagraph"/>
        <w:numPr>
          <w:ilvl w:val="0"/>
          <w:numId w:val="2"/>
        </w:numPr>
      </w:pPr>
      <w:r>
        <w:t>Facilitating access to case management and counselling support for group members as needed</w:t>
      </w:r>
    </w:p>
    <w:p w14:paraId="4303D419" w14:textId="4FF0DE03" w:rsidR="00A430F4" w:rsidRDefault="0075144F" w:rsidP="00A430F4">
      <w:pPr>
        <w:pStyle w:val="ListParagraph"/>
        <w:numPr>
          <w:ilvl w:val="0"/>
          <w:numId w:val="2"/>
        </w:numPr>
      </w:pPr>
      <w:r>
        <w:t xml:space="preserve">Consideration of ongoing support </w:t>
      </w:r>
      <w:r w:rsidR="00A430F4">
        <w:t>after initial funding has been used</w:t>
      </w:r>
    </w:p>
    <w:p w14:paraId="73BBC107" w14:textId="77777777" w:rsidR="00C013B8" w:rsidRDefault="00C013B8" w:rsidP="0075144F">
      <w:pPr>
        <w:pStyle w:val="Heading2"/>
      </w:pPr>
    </w:p>
    <w:p w14:paraId="7F4857E8" w14:textId="6E5B45F8" w:rsidR="0075144F" w:rsidRDefault="00C93785" w:rsidP="0075144F">
      <w:pPr>
        <w:pStyle w:val="Heading2"/>
      </w:pPr>
      <w:r>
        <w:t xml:space="preserve">Example </w:t>
      </w:r>
      <w:r w:rsidR="007472E0">
        <w:t>Budget</w:t>
      </w:r>
    </w:p>
    <w:p w14:paraId="002239CA" w14:textId="09E034C8" w:rsidR="0075144F" w:rsidRDefault="00FC5898" w:rsidP="0075144F">
      <w:r>
        <w:t xml:space="preserve">For new </w:t>
      </w:r>
      <w:proofErr w:type="gramStart"/>
      <w:r>
        <w:t>groups</w:t>
      </w:r>
      <w:proofErr w:type="gramEnd"/>
      <w:r>
        <w:t xml:space="preserve"> </w:t>
      </w:r>
      <w:r w:rsidR="007472E0">
        <w:t>a</w:t>
      </w:r>
      <w:r>
        <w:t xml:space="preserve"> budget would approximate: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CF4FCB" w:rsidRPr="00CF4FCB" w14:paraId="38795B1E" w14:textId="77777777" w:rsidTr="00CF4FCB">
        <w:tc>
          <w:tcPr>
            <w:tcW w:w="6232" w:type="dxa"/>
          </w:tcPr>
          <w:p w14:paraId="7DD301CA" w14:textId="18295BD4" w:rsidR="00CF4FCB" w:rsidRPr="00CF4FCB" w:rsidRDefault="00232384" w:rsidP="0075144F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784" w:type="dxa"/>
          </w:tcPr>
          <w:p w14:paraId="22F8A908" w14:textId="08DB72C3" w:rsidR="00CF4FCB" w:rsidRPr="00CF4FCB" w:rsidRDefault="00CF4FCB" w:rsidP="0075144F">
            <w:pPr>
              <w:rPr>
                <w:b/>
                <w:bCs/>
              </w:rPr>
            </w:pPr>
            <w:r w:rsidRPr="00CF4FCB">
              <w:rPr>
                <w:b/>
                <w:bCs/>
              </w:rPr>
              <w:t>Amount</w:t>
            </w:r>
          </w:p>
        </w:tc>
      </w:tr>
      <w:tr w:rsidR="00CF4FCB" w:rsidRPr="00CF4FCB" w14:paraId="39CC839D" w14:textId="77777777" w:rsidTr="00CF4FCB">
        <w:tc>
          <w:tcPr>
            <w:tcW w:w="6232" w:type="dxa"/>
          </w:tcPr>
          <w:p w14:paraId="34E98179" w14:textId="7E27704F" w:rsidR="00CF4FCB" w:rsidRPr="00CF4FCB" w:rsidRDefault="005E3E5A" w:rsidP="0075144F">
            <w:r>
              <w:t>Honoraria for co-design of the peer-support group structure and activities $200 per person x 5 people</w:t>
            </w:r>
          </w:p>
        </w:tc>
        <w:tc>
          <w:tcPr>
            <w:tcW w:w="2784" w:type="dxa"/>
          </w:tcPr>
          <w:p w14:paraId="7D18C1B7" w14:textId="6F2616D7" w:rsidR="00CF4FCB" w:rsidRPr="00CF4FCB" w:rsidRDefault="005E3E5A" w:rsidP="0075144F">
            <w:r>
              <w:t>$1,000</w:t>
            </w:r>
          </w:p>
        </w:tc>
      </w:tr>
      <w:tr w:rsidR="00CF4FCB" w14:paraId="21D00F19" w14:textId="77777777" w:rsidTr="00CF4FCB">
        <w:tc>
          <w:tcPr>
            <w:tcW w:w="6232" w:type="dxa"/>
          </w:tcPr>
          <w:p w14:paraId="22A9651E" w14:textId="404F395E" w:rsidR="00CF4FCB" w:rsidRDefault="00CF4FCB" w:rsidP="0075144F">
            <w:r>
              <w:t xml:space="preserve">Group facilitator (a peer) </w:t>
            </w:r>
          </w:p>
        </w:tc>
        <w:tc>
          <w:tcPr>
            <w:tcW w:w="2784" w:type="dxa"/>
          </w:tcPr>
          <w:p w14:paraId="5798F3DB" w14:textId="23472B98" w:rsidR="00CF4FCB" w:rsidRDefault="00CF4FCB" w:rsidP="0075144F">
            <w:r>
              <w:t>$1</w:t>
            </w:r>
            <w:r w:rsidR="005E3E5A">
              <w:t>,</w:t>
            </w:r>
            <w:r>
              <w:t>200</w:t>
            </w:r>
          </w:p>
        </w:tc>
      </w:tr>
      <w:tr w:rsidR="00CF4FCB" w14:paraId="75DAA540" w14:textId="77777777" w:rsidTr="00CF4FCB">
        <w:tc>
          <w:tcPr>
            <w:tcW w:w="6232" w:type="dxa"/>
          </w:tcPr>
          <w:p w14:paraId="45DFF332" w14:textId="77BDF88F" w:rsidR="00CF4FCB" w:rsidRDefault="00CF4FCB" w:rsidP="0075144F">
            <w:r>
              <w:t xml:space="preserve">Catering </w:t>
            </w:r>
          </w:p>
        </w:tc>
        <w:tc>
          <w:tcPr>
            <w:tcW w:w="2784" w:type="dxa"/>
          </w:tcPr>
          <w:p w14:paraId="3B819916" w14:textId="4FB1B2B8" w:rsidR="00CF4FCB" w:rsidRDefault="00CF4FCB" w:rsidP="0075144F">
            <w:r>
              <w:t>$</w:t>
            </w:r>
            <w:r w:rsidR="005E3E5A">
              <w:t xml:space="preserve">  </w:t>
            </w:r>
            <w:r>
              <w:t xml:space="preserve"> </w:t>
            </w:r>
            <w:r w:rsidR="00FC5898">
              <w:t>4</w:t>
            </w:r>
            <w:r>
              <w:t>00</w:t>
            </w:r>
          </w:p>
        </w:tc>
      </w:tr>
      <w:tr w:rsidR="00FC5898" w14:paraId="01E2C6E7" w14:textId="77777777" w:rsidTr="00CF4FCB">
        <w:tc>
          <w:tcPr>
            <w:tcW w:w="6232" w:type="dxa"/>
          </w:tcPr>
          <w:p w14:paraId="6DD279A7" w14:textId="1649DC98" w:rsidR="00FC5898" w:rsidRDefault="00FC5898" w:rsidP="0075144F">
            <w:r>
              <w:t>Transport for members</w:t>
            </w:r>
          </w:p>
        </w:tc>
        <w:tc>
          <w:tcPr>
            <w:tcW w:w="2784" w:type="dxa"/>
          </w:tcPr>
          <w:p w14:paraId="3E91FEA5" w14:textId="3AD945F9" w:rsidR="00FC5898" w:rsidRDefault="00FC5898" w:rsidP="0075144F">
            <w:r>
              <w:t>$   400</w:t>
            </w:r>
          </w:p>
        </w:tc>
      </w:tr>
      <w:tr w:rsidR="00CF4FCB" w14:paraId="4923CF1B" w14:textId="77777777" w:rsidTr="00CF4FCB">
        <w:tc>
          <w:tcPr>
            <w:tcW w:w="6232" w:type="dxa"/>
          </w:tcPr>
          <w:p w14:paraId="5DF9EF6E" w14:textId="2FE4CF4F" w:rsidR="00CF4FCB" w:rsidRDefault="00CF4FCB" w:rsidP="0075144F">
            <w:r>
              <w:t>Host organisation staff member for group support and referrals</w:t>
            </w:r>
          </w:p>
          <w:p w14:paraId="6002744C" w14:textId="4C3F7E3F" w:rsidR="00CF4FCB" w:rsidRDefault="00CF4FCB" w:rsidP="0075144F">
            <w:r>
              <w:t xml:space="preserve">e.g. case manager/social worker @$40/hour x </w:t>
            </w:r>
            <w:r w:rsidR="00FC5898">
              <w:t>1</w:t>
            </w:r>
            <w:r>
              <w:t xml:space="preserve"> hour/week x 5</w:t>
            </w:r>
            <w:r w:rsidR="00FC5898">
              <w:t>0</w:t>
            </w:r>
            <w:r>
              <w:t>wk</w:t>
            </w:r>
          </w:p>
        </w:tc>
        <w:tc>
          <w:tcPr>
            <w:tcW w:w="2784" w:type="dxa"/>
          </w:tcPr>
          <w:p w14:paraId="39898E4D" w14:textId="77777777" w:rsidR="00CF4FCB" w:rsidRDefault="00CF4FCB" w:rsidP="0075144F"/>
          <w:p w14:paraId="59345EC0" w14:textId="68FC6452" w:rsidR="00CF4FCB" w:rsidRDefault="00CF4FCB" w:rsidP="0075144F">
            <w:r>
              <w:t>$</w:t>
            </w:r>
            <w:r w:rsidR="00FC5898">
              <w:t>2</w:t>
            </w:r>
            <w:r>
              <w:t>,</w:t>
            </w:r>
            <w:r w:rsidR="00FC5898">
              <w:t>000</w:t>
            </w:r>
          </w:p>
        </w:tc>
      </w:tr>
      <w:tr w:rsidR="00232384" w:rsidRPr="00232384" w14:paraId="4D1F495F" w14:textId="77777777" w:rsidTr="00CF4FCB">
        <w:tc>
          <w:tcPr>
            <w:tcW w:w="6232" w:type="dxa"/>
          </w:tcPr>
          <w:p w14:paraId="6CEFBE1D" w14:textId="6B454762" w:rsidR="00232384" w:rsidRPr="00232384" w:rsidRDefault="00232384" w:rsidP="0075144F">
            <w:pPr>
              <w:rPr>
                <w:b/>
                <w:bCs/>
              </w:rPr>
            </w:pPr>
            <w:r w:rsidRPr="00232384">
              <w:rPr>
                <w:b/>
                <w:bCs/>
              </w:rPr>
              <w:t>Total</w:t>
            </w:r>
          </w:p>
        </w:tc>
        <w:tc>
          <w:tcPr>
            <w:tcW w:w="2784" w:type="dxa"/>
          </w:tcPr>
          <w:p w14:paraId="445D5F56" w14:textId="51532874" w:rsidR="00232384" w:rsidRPr="00232384" w:rsidRDefault="00232384" w:rsidP="0075144F">
            <w:pPr>
              <w:rPr>
                <w:b/>
                <w:bCs/>
              </w:rPr>
            </w:pPr>
            <w:r w:rsidRPr="00232384">
              <w:rPr>
                <w:b/>
                <w:bCs/>
              </w:rPr>
              <w:t>$</w:t>
            </w:r>
            <w:r w:rsidR="00FC5898">
              <w:rPr>
                <w:b/>
                <w:bCs/>
              </w:rPr>
              <w:t>5</w:t>
            </w:r>
            <w:r w:rsidRPr="00232384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  <w:r w:rsidRPr="00232384">
              <w:rPr>
                <w:b/>
                <w:bCs/>
              </w:rPr>
              <w:t>0</w:t>
            </w:r>
            <w:r w:rsidR="00504F5E">
              <w:rPr>
                <w:b/>
                <w:bCs/>
              </w:rPr>
              <w:t xml:space="preserve"> (GST not applicable)</w:t>
            </w:r>
          </w:p>
        </w:tc>
      </w:tr>
    </w:tbl>
    <w:p w14:paraId="078CDE7D" w14:textId="42400334" w:rsidR="00CF4FCB" w:rsidRDefault="00CF4FCB" w:rsidP="0075144F"/>
    <w:p w14:paraId="34F86C37" w14:textId="7955A3AF" w:rsidR="00A430F4" w:rsidRPr="007472E0" w:rsidRDefault="00FC5898" w:rsidP="007472E0">
      <w:pPr>
        <w:rPr>
          <w:b/>
          <w:bCs/>
        </w:rPr>
      </w:pPr>
      <w:r>
        <w:t>There is also capacity to provide smaller amounts for single events depending on the justification in the application.</w:t>
      </w:r>
    </w:p>
    <w:p w14:paraId="39E028DD" w14:textId="77777777" w:rsidR="00504F5E" w:rsidRDefault="00504F5E" w:rsidP="00A430F4">
      <w:pPr>
        <w:pStyle w:val="Heading2"/>
      </w:pPr>
    </w:p>
    <w:p w14:paraId="40A6367A" w14:textId="1C4C658A" w:rsidR="00A02591" w:rsidRDefault="00A02591" w:rsidP="00A430F4">
      <w:pPr>
        <w:pStyle w:val="Heading2"/>
      </w:pPr>
      <w:r>
        <w:t>Selection</w:t>
      </w:r>
    </w:p>
    <w:p w14:paraId="5B480FB8" w14:textId="0EA2B2BC" w:rsidR="00A02591" w:rsidRPr="00A02591" w:rsidRDefault="006C2DF0" w:rsidP="00A02591">
      <w:r>
        <w:t>This will occur i</w:t>
      </w:r>
      <w:r w:rsidR="00A02591">
        <w:t xml:space="preserve">n collaboration with our advisory group on LGBTIQA+ refugees and people seeking asylum. </w:t>
      </w:r>
      <w:r>
        <w:t xml:space="preserve"> </w:t>
      </w:r>
    </w:p>
    <w:p w14:paraId="53E06F88" w14:textId="6FDB06F1" w:rsidR="0075144F" w:rsidRDefault="00A430F4" w:rsidP="00A430F4">
      <w:pPr>
        <w:pStyle w:val="Heading2"/>
      </w:pPr>
      <w:r>
        <w:t>How the project will be administered</w:t>
      </w:r>
    </w:p>
    <w:p w14:paraId="407AB4E1" w14:textId="5245A158" w:rsidR="006C2DF0" w:rsidRDefault="006C2DF0" w:rsidP="00A430F4">
      <w:r>
        <w:t xml:space="preserve">The lead organisation must have Deductible Gift Recipient (DGR) 1 status. </w:t>
      </w:r>
      <w:r w:rsidR="00A430F4">
        <w:t>PFA will establish</w:t>
      </w:r>
      <w:r>
        <w:t xml:space="preserve"> a</w:t>
      </w:r>
      <w:r w:rsidR="00A430F4">
        <w:t xml:space="preserve"> funding agreement with the lead organisation for each selected group and will seek a project acquittal at the end of the funding period.</w:t>
      </w:r>
    </w:p>
    <w:p w14:paraId="544B8F93" w14:textId="77777777" w:rsidR="004613F8" w:rsidRDefault="004613F8" w:rsidP="00A430F4"/>
    <w:p w14:paraId="5326C419" w14:textId="0BF0DFA4" w:rsidR="00F10FD8" w:rsidRDefault="00F10FD8" w:rsidP="00A430F4">
      <w:pPr>
        <w:pStyle w:val="Heading2"/>
      </w:pPr>
      <w:r>
        <w:t>Evaluation</w:t>
      </w:r>
    </w:p>
    <w:p w14:paraId="06A6BE75" w14:textId="5A08934E" w:rsidR="004A3A2E" w:rsidRDefault="004A3A2E" w:rsidP="00F10FD8">
      <w:r>
        <w:t>Key indicators for success</w:t>
      </w:r>
      <w:r w:rsidR="006C2DF0">
        <w:t>, to be included in the project acquittal</w:t>
      </w:r>
      <w:r w:rsidR="00504F5E">
        <w:t xml:space="preserve"> (a brief document of up to 2 pages)</w:t>
      </w:r>
      <w:r>
        <w:t>:</w:t>
      </w:r>
    </w:p>
    <w:p w14:paraId="2FC475FE" w14:textId="68D7A901" w:rsidR="004A3A2E" w:rsidRDefault="004A3A2E" w:rsidP="004A3A2E">
      <w:pPr>
        <w:pStyle w:val="ListParagraph"/>
        <w:numPr>
          <w:ilvl w:val="0"/>
          <w:numId w:val="2"/>
        </w:numPr>
      </w:pPr>
      <w:r>
        <w:t>Number of people engaged with each refugee-led peer support group</w:t>
      </w:r>
    </w:p>
    <w:p w14:paraId="347B72EA" w14:textId="13CF936C" w:rsidR="004A3A2E" w:rsidRDefault="004A3A2E" w:rsidP="004A3A2E">
      <w:pPr>
        <w:pStyle w:val="ListParagraph"/>
        <w:numPr>
          <w:ilvl w:val="0"/>
          <w:numId w:val="2"/>
        </w:numPr>
      </w:pPr>
      <w:r>
        <w:t>Level of organisational support for each group – in kind support, financial contributions</w:t>
      </w:r>
    </w:p>
    <w:p w14:paraId="1D573FD2" w14:textId="3C51F551" w:rsidR="00504F5E" w:rsidRDefault="00504F5E" w:rsidP="004A3A2E">
      <w:pPr>
        <w:pStyle w:val="ListParagraph"/>
        <w:numPr>
          <w:ilvl w:val="0"/>
          <w:numId w:val="2"/>
        </w:numPr>
      </w:pPr>
      <w:r>
        <w:t>Learnings from the project, including what worked and what was challenging</w:t>
      </w:r>
    </w:p>
    <w:p w14:paraId="1FE81DF3" w14:textId="51617F04" w:rsidR="00F10FD8" w:rsidRPr="00F10FD8" w:rsidRDefault="008B273D" w:rsidP="00F10FD8">
      <w:pPr>
        <w:pStyle w:val="ListParagraph"/>
        <w:numPr>
          <w:ilvl w:val="0"/>
          <w:numId w:val="2"/>
        </w:numPr>
      </w:pPr>
      <w:r>
        <w:t>Development of the refugee-led support group model, and tips for success from peer facilitators</w:t>
      </w:r>
    </w:p>
    <w:p w14:paraId="4D479D9C" w14:textId="77777777" w:rsidR="004613F8" w:rsidRDefault="004613F8" w:rsidP="00A430F4">
      <w:pPr>
        <w:pStyle w:val="Heading2"/>
      </w:pPr>
    </w:p>
    <w:p w14:paraId="44CB8490" w14:textId="71CFD5BD" w:rsidR="00A430F4" w:rsidRDefault="00A430F4" w:rsidP="00A430F4">
      <w:pPr>
        <w:pStyle w:val="Heading2"/>
      </w:pPr>
      <w:r>
        <w:t>Sustainability</w:t>
      </w:r>
    </w:p>
    <w:p w14:paraId="724248F1" w14:textId="5019511A" w:rsidR="00A430F4" w:rsidRDefault="00A430F4" w:rsidP="00A430F4">
      <w:r>
        <w:t xml:space="preserve">Seed funding is, by its nature, short term. However, one of the purposes of this proposal is to create systemic change, particularly encouraging </w:t>
      </w:r>
      <w:r w:rsidR="002004CD">
        <w:t xml:space="preserve">refugee and LGBTI organisations to develop capacity for ongoing support for LGBTIQ refugees and people seeking asylum. </w:t>
      </w:r>
    </w:p>
    <w:p w14:paraId="1DE6923B" w14:textId="764E1A3C" w:rsidR="002004CD" w:rsidRDefault="002004CD" w:rsidP="00A430F4">
      <w:r>
        <w:t>PFA will also continue to seek sources of additional funding to maintain the program beyond the initial period.</w:t>
      </w:r>
    </w:p>
    <w:p w14:paraId="730E5F34" w14:textId="09673D03" w:rsidR="00871979" w:rsidRDefault="00871979" w:rsidP="00A430F4"/>
    <w:p w14:paraId="589C5DF3" w14:textId="394A77B0" w:rsidR="00871979" w:rsidRDefault="00C93785" w:rsidP="00871979">
      <w:pPr>
        <w:pStyle w:val="Heading2"/>
      </w:pPr>
      <w:r>
        <w:t>Application</w:t>
      </w:r>
    </w:p>
    <w:p w14:paraId="6C6A7D56" w14:textId="77777777" w:rsidR="00C93785" w:rsidRDefault="00C93785" w:rsidP="00871979">
      <w:r>
        <w:t>Applications must address:</w:t>
      </w:r>
    </w:p>
    <w:p w14:paraId="3083D1D7" w14:textId="58E151FD" w:rsidR="00C93785" w:rsidRDefault="00C93785" w:rsidP="00C93785">
      <w:pPr>
        <w:pStyle w:val="ListParagraph"/>
        <w:numPr>
          <w:ilvl w:val="0"/>
          <w:numId w:val="4"/>
        </w:numPr>
      </w:pPr>
      <w:r>
        <w:t>the purpose and activities of the proposed peer-support group</w:t>
      </w:r>
    </w:p>
    <w:p w14:paraId="37F7898D" w14:textId="5D23B693" w:rsidR="00C93785" w:rsidRDefault="00C93785" w:rsidP="00871979">
      <w:pPr>
        <w:pStyle w:val="ListParagraph"/>
        <w:numPr>
          <w:ilvl w:val="0"/>
          <w:numId w:val="4"/>
        </w:numPr>
      </w:pPr>
      <w:r>
        <w:t>the personnel involved – leadership and expected numbers attending</w:t>
      </w:r>
    </w:p>
    <w:p w14:paraId="366A8602" w14:textId="7071E756" w:rsidR="00871979" w:rsidRDefault="00C93785" w:rsidP="00871979">
      <w:pPr>
        <w:pStyle w:val="ListParagraph"/>
        <w:numPr>
          <w:ilvl w:val="0"/>
          <w:numId w:val="4"/>
        </w:numPr>
      </w:pPr>
      <w:r>
        <w:t>the lead organisation name, ABN and confirmed DGR status, contact person</w:t>
      </w:r>
    </w:p>
    <w:p w14:paraId="5CC4BF75" w14:textId="52783568" w:rsidR="00C93785" w:rsidRDefault="00C93785" w:rsidP="00871979">
      <w:pPr>
        <w:pStyle w:val="ListParagraph"/>
        <w:numPr>
          <w:ilvl w:val="0"/>
          <w:numId w:val="4"/>
        </w:numPr>
      </w:pPr>
      <w:r>
        <w:t>timelines</w:t>
      </w:r>
    </w:p>
    <w:p w14:paraId="045B43FF" w14:textId="77777777" w:rsidR="00C93785" w:rsidRDefault="00C93785" w:rsidP="00871979">
      <w:pPr>
        <w:pStyle w:val="ListParagraph"/>
        <w:numPr>
          <w:ilvl w:val="0"/>
          <w:numId w:val="4"/>
        </w:numPr>
      </w:pPr>
      <w:r>
        <w:t>the budget, including any in-kind support</w:t>
      </w:r>
    </w:p>
    <w:p w14:paraId="55819AA9" w14:textId="77777777" w:rsidR="00C93785" w:rsidRDefault="00C93785" w:rsidP="009C0B98">
      <w:pPr>
        <w:pStyle w:val="ListParagraph"/>
      </w:pPr>
    </w:p>
    <w:p w14:paraId="7F0DF3FC" w14:textId="6786D152" w:rsidR="00871979" w:rsidRDefault="00C93785" w:rsidP="00C93785">
      <w:r>
        <w:t xml:space="preserve">Submit </w:t>
      </w:r>
      <w:r w:rsidR="0094455D">
        <w:t xml:space="preserve">via email </w:t>
      </w:r>
      <w:r>
        <w:t xml:space="preserve">by </w:t>
      </w:r>
      <w:r w:rsidR="004E4334">
        <w:t xml:space="preserve">Sunday </w:t>
      </w:r>
      <w:r w:rsidR="0094455D">
        <w:t>2 May</w:t>
      </w:r>
      <w:r w:rsidR="004E4334">
        <w:t xml:space="preserve"> 2021</w:t>
      </w:r>
    </w:p>
    <w:p w14:paraId="68497014" w14:textId="64239573" w:rsidR="00871979" w:rsidRPr="00871979" w:rsidRDefault="00871979" w:rsidP="00871979">
      <w:pPr>
        <w:rPr>
          <w:rFonts w:cstheme="minorHAnsi"/>
        </w:rPr>
      </w:pPr>
      <w:r>
        <w:tab/>
        <w:t xml:space="preserve">E: </w:t>
      </w:r>
      <w:hyperlink r:id="rId8" w:history="1">
        <w:r w:rsidR="0094455D">
          <w:rPr>
            <w:rStyle w:val="Hyperlink"/>
            <w:rFonts w:ascii="Arial" w:hAnsi="Arial" w:cs="Arial"/>
            <w:color w:val="27A5DB"/>
            <w:sz w:val="21"/>
            <w:szCs w:val="21"/>
            <w:bdr w:val="none" w:sz="0" w:space="0" w:color="auto" w:frame="1"/>
            <w:shd w:val="clear" w:color="auto" w:fill="FFFFFF"/>
          </w:rPr>
          <w:t>grants@pridefoundation.org.au</w:t>
        </w:r>
      </w:hyperlink>
    </w:p>
    <w:sectPr w:rsidR="00871979" w:rsidRPr="008719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2A42" w14:textId="77777777" w:rsidR="00F848C7" w:rsidRDefault="00F848C7" w:rsidP="00130454">
      <w:pPr>
        <w:spacing w:after="0" w:line="240" w:lineRule="auto"/>
      </w:pPr>
      <w:r>
        <w:separator/>
      </w:r>
    </w:p>
  </w:endnote>
  <w:endnote w:type="continuationSeparator" w:id="0">
    <w:p w14:paraId="24CBE19D" w14:textId="77777777" w:rsidR="00F848C7" w:rsidRDefault="00F848C7" w:rsidP="001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07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5AAFA" w14:textId="1A48109F" w:rsidR="00A430F4" w:rsidRDefault="00A43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F5AED3" w14:textId="77777777" w:rsidR="00A430F4" w:rsidRDefault="00A4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4519" w14:textId="77777777" w:rsidR="00F848C7" w:rsidRDefault="00F848C7" w:rsidP="00130454">
      <w:pPr>
        <w:spacing w:after="0" w:line="240" w:lineRule="auto"/>
      </w:pPr>
      <w:r>
        <w:separator/>
      </w:r>
    </w:p>
  </w:footnote>
  <w:footnote w:type="continuationSeparator" w:id="0">
    <w:p w14:paraId="5F3C6C00" w14:textId="77777777" w:rsidR="00F848C7" w:rsidRDefault="00F848C7" w:rsidP="0013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E014" w14:textId="670658E8" w:rsidR="00130454" w:rsidRDefault="005A380B" w:rsidP="004F2027">
    <w:pPr>
      <w:pStyle w:val="Header"/>
      <w:jc w:val="right"/>
    </w:pPr>
    <w:r>
      <w:t>20</w:t>
    </w:r>
    <w:r w:rsidR="003A35CB">
      <w:t xml:space="preserve"> </w:t>
    </w:r>
    <w:r w:rsidR="00B81808">
      <w:t>November 2020</w:t>
    </w:r>
    <w:r w:rsidR="004F2027">
      <w:t xml:space="preserve">                                                                                     </w:t>
    </w:r>
    <w:r w:rsidR="004F2027">
      <w:rPr>
        <w:noProof/>
      </w:rPr>
      <w:drawing>
        <wp:inline distT="0" distB="0" distL="0" distR="0" wp14:anchorId="584D0AD7" wp14:editId="1EA5C82D">
          <wp:extent cx="1397000" cy="54732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pridefoundatioon_horizontal_left_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55" cy="55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3DE6"/>
    <w:multiLevelType w:val="hybridMultilevel"/>
    <w:tmpl w:val="AA20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16D"/>
    <w:multiLevelType w:val="multilevel"/>
    <w:tmpl w:val="638C4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62B8C"/>
    <w:multiLevelType w:val="hybridMultilevel"/>
    <w:tmpl w:val="8612CAD8"/>
    <w:lvl w:ilvl="0" w:tplc="72548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130F"/>
    <w:multiLevelType w:val="hybridMultilevel"/>
    <w:tmpl w:val="94C25C1E"/>
    <w:lvl w:ilvl="0" w:tplc="82C2D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E3"/>
    <w:rsid w:val="0000019C"/>
    <w:rsid w:val="00086463"/>
    <w:rsid w:val="00096D3E"/>
    <w:rsid w:val="001116FE"/>
    <w:rsid w:val="00130454"/>
    <w:rsid w:val="00137CFD"/>
    <w:rsid w:val="00142A1F"/>
    <w:rsid w:val="002004CD"/>
    <w:rsid w:val="00232384"/>
    <w:rsid w:val="00275758"/>
    <w:rsid w:val="002875E8"/>
    <w:rsid w:val="002D4B42"/>
    <w:rsid w:val="0037205B"/>
    <w:rsid w:val="003A35CB"/>
    <w:rsid w:val="003C660A"/>
    <w:rsid w:val="003C709D"/>
    <w:rsid w:val="004613F8"/>
    <w:rsid w:val="004815FA"/>
    <w:rsid w:val="004A3A2E"/>
    <w:rsid w:val="004E2254"/>
    <w:rsid w:val="004E4334"/>
    <w:rsid w:val="004F2027"/>
    <w:rsid w:val="00504F5E"/>
    <w:rsid w:val="00556195"/>
    <w:rsid w:val="00556D1F"/>
    <w:rsid w:val="0056234B"/>
    <w:rsid w:val="00584E32"/>
    <w:rsid w:val="005A380B"/>
    <w:rsid w:val="005E3E5A"/>
    <w:rsid w:val="006C0CB5"/>
    <w:rsid w:val="006C2DF0"/>
    <w:rsid w:val="007472E0"/>
    <w:rsid w:val="0075144F"/>
    <w:rsid w:val="007907E3"/>
    <w:rsid w:val="008339F3"/>
    <w:rsid w:val="00833A61"/>
    <w:rsid w:val="008569B5"/>
    <w:rsid w:val="00871979"/>
    <w:rsid w:val="008750DB"/>
    <w:rsid w:val="008A614B"/>
    <w:rsid w:val="008B273D"/>
    <w:rsid w:val="008E16D2"/>
    <w:rsid w:val="009351E0"/>
    <w:rsid w:val="0094455D"/>
    <w:rsid w:val="00944A57"/>
    <w:rsid w:val="009727C3"/>
    <w:rsid w:val="009C0B98"/>
    <w:rsid w:val="00A02591"/>
    <w:rsid w:val="00A4274F"/>
    <w:rsid w:val="00A430F4"/>
    <w:rsid w:val="00A84EB2"/>
    <w:rsid w:val="00B53739"/>
    <w:rsid w:val="00B81808"/>
    <w:rsid w:val="00BD69AD"/>
    <w:rsid w:val="00C013B8"/>
    <w:rsid w:val="00C17338"/>
    <w:rsid w:val="00C20BFD"/>
    <w:rsid w:val="00C91636"/>
    <w:rsid w:val="00C93785"/>
    <w:rsid w:val="00CC3F61"/>
    <w:rsid w:val="00CF4FCB"/>
    <w:rsid w:val="00D11601"/>
    <w:rsid w:val="00D5429D"/>
    <w:rsid w:val="00D84BC8"/>
    <w:rsid w:val="00DE6C4B"/>
    <w:rsid w:val="00E00B08"/>
    <w:rsid w:val="00E14001"/>
    <w:rsid w:val="00E47CF6"/>
    <w:rsid w:val="00EC37AE"/>
    <w:rsid w:val="00F04470"/>
    <w:rsid w:val="00F07D6E"/>
    <w:rsid w:val="00F10FD8"/>
    <w:rsid w:val="00F26DD9"/>
    <w:rsid w:val="00F45DA9"/>
    <w:rsid w:val="00F6531C"/>
    <w:rsid w:val="00F73997"/>
    <w:rsid w:val="00F848C7"/>
    <w:rsid w:val="00FC5898"/>
    <w:rsid w:val="00FD24F1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8422"/>
  <w15:chartTrackingRefBased/>
  <w15:docId w15:val="{FDF6C524-16E5-4016-8157-21B0275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4326502031319136662msolistparagraph">
    <w:name w:val="gmail-m_4326502031319136662msolistparagraph"/>
    <w:basedOn w:val="Normal"/>
    <w:rsid w:val="00944A5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54"/>
  </w:style>
  <w:style w:type="paragraph" w:styleId="Footer">
    <w:name w:val="footer"/>
    <w:basedOn w:val="Normal"/>
    <w:link w:val="FooterChar"/>
    <w:uiPriority w:val="99"/>
    <w:unhideWhenUsed/>
    <w:rsid w:val="0013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54"/>
  </w:style>
  <w:style w:type="character" w:styleId="Hyperlink">
    <w:name w:val="Hyperlink"/>
    <w:basedOn w:val="DefaultParagraphFont"/>
    <w:uiPriority w:val="99"/>
    <w:unhideWhenUsed/>
    <w:rsid w:val="00F65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44F"/>
    <w:pPr>
      <w:ind w:left="720"/>
      <w:contextualSpacing/>
    </w:pPr>
  </w:style>
  <w:style w:type="table" w:styleId="TableGrid">
    <w:name w:val="Table Grid"/>
    <w:basedOn w:val="TableNormal"/>
    <w:uiPriority w:val="39"/>
    <w:rsid w:val="00CF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B5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D11601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71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ridefoundatio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defoundation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McNair</dc:creator>
  <cp:keywords/>
  <dc:description/>
  <cp:lastModifiedBy>Ruth McNair</cp:lastModifiedBy>
  <cp:revision>2</cp:revision>
  <cp:lastPrinted>2020-08-24T23:59:00Z</cp:lastPrinted>
  <dcterms:created xsi:type="dcterms:W3CDTF">2021-02-16T03:41:00Z</dcterms:created>
  <dcterms:modified xsi:type="dcterms:W3CDTF">2021-02-16T03:41:00Z</dcterms:modified>
</cp:coreProperties>
</file>